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4662F" w14:textId="77777777" w:rsidR="001725FC" w:rsidRDefault="001725FC"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5ED0ECC4" w14:textId="77777777" w:rsidR="001725FC" w:rsidRDefault="001725FC"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7C31625E" w14:textId="77777777" w:rsidR="004A16FC" w:rsidRPr="004A16FC" w:rsidRDefault="004A16FC" w:rsidP="004A16FC">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4A16FC">
        <w:rPr>
          <w:rFonts w:ascii="Times New Roman" w:eastAsia="Times New Roman" w:hAnsi="Times New Roman" w:cs="Times New Roman"/>
          <w:b/>
          <w:bCs/>
          <w:kern w:val="36"/>
          <w:sz w:val="28"/>
          <w:szCs w:val="28"/>
          <w:lang w:eastAsia="ru-RU"/>
        </w:rPr>
        <w:t>ГБУДО г. Москвы Детская музыкальная школа имени Н. Н. Калинина</w:t>
      </w:r>
    </w:p>
    <w:p w14:paraId="3D61C97B" w14:textId="610AF3A1" w:rsidR="00436697" w:rsidRDefault="00436697" w:rsidP="0043669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14:paraId="6B7B414F" w14:textId="77777777" w:rsidR="00436697" w:rsidRPr="00436697" w:rsidRDefault="00436697" w:rsidP="00436697">
      <w:pPr>
        <w:shd w:val="clear" w:color="auto" w:fill="FFFFFF"/>
        <w:spacing w:after="0" w:line="240" w:lineRule="auto"/>
        <w:rPr>
          <w:rFonts w:ascii="Times New Roman" w:eastAsia="Times New Roman" w:hAnsi="Times New Roman" w:cs="Times New Roman"/>
          <w:b/>
          <w:color w:val="000000"/>
          <w:sz w:val="24"/>
          <w:szCs w:val="24"/>
          <w:lang w:eastAsia="ru-RU"/>
        </w:rPr>
      </w:pPr>
    </w:p>
    <w:p w14:paraId="7285546E" w14:textId="77777777" w:rsidR="004154A1" w:rsidRPr="004154A1" w:rsidRDefault="004154A1" w:rsidP="001725FC">
      <w:pPr>
        <w:shd w:val="clear" w:color="auto" w:fill="FFFFFF"/>
        <w:spacing w:after="0" w:line="240" w:lineRule="auto"/>
        <w:rPr>
          <w:rFonts w:ascii="Times New Roman" w:eastAsia="Times New Roman" w:hAnsi="Times New Roman" w:cs="Times New Roman"/>
          <w:b/>
          <w:color w:val="000000"/>
          <w:sz w:val="24"/>
          <w:szCs w:val="24"/>
          <w:lang w:eastAsia="ru-RU"/>
        </w:rPr>
      </w:pPr>
    </w:p>
    <w:p w14:paraId="0004ECFC" w14:textId="77777777" w:rsidR="004154A1" w:rsidRDefault="004154A1" w:rsidP="001725FC">
      <w:pPr>
        <w:shd w:val="clear" w:color="auto" w:fill="FFFFFF"/>
        <w:spacing w:after="0" w:line="240" w:lineRule="auto"/>
        <w:rPr>
          <w:rFonts w:ascii="Times New Roman" w:eastAsia="Times New Roman" w:hAnsi="Times New Roman" w:cs="Times New Roman"/>
          <w:b/>
          <w:color w:val="000000"/>
          <w:sz w:val="28"/>
          <w:szCs w:val="28"/>
          <w:lang w:eastAsia="ru-RU"/>
        </w:rPr>
      </w:pPr>
    </w:p>
    <w:p w14:paraId="58043E1C" w14:textId="77777777" w:rsidR="004154A1" w:rsidRDefault="004154A1" w:rsidP="001725FC">
      <w:pPr>
        <w:shd w:val="clear" w:color="auto" w:fill="FFFFFF"/>
        <w:spacing w:after="0" w:line="240" w:lineRule="auto"/>
        <w:rPr>
          <w:rFonts w:ascii="Times New Roman" w:eastAsia="Times New Roman" w:hAnsi="Times New Roman" w:cs="Times New Roman"/>
          <w:b/>
          <w:color w:val="000000"/>
          <w:sz w:val="28"/>
          <w:szCs w:val="28"/>
          <w:lang w:eastAsia="ru-RU"/>
        </w:rPr>
      </w:pPr>
    </w:p>
    <w:p w14:paraId="35CFABB7" w14:textId="77777777" w:rsidR="004154A1" w:rsidRDefault="004154A1" w:rsidP="001725FC">
      <w:pPr>
        <w:shd w:val="clear" w:color="auto" w:fill="FFFFFF"/>
        <w:spacing w:after="0" w:line="240" w:lineRule="auto"/>
        <w:rPr>
          <w:rFonts w:ascii="Times New Roman" w:eastAsia="Times New Roman" w:hAnsi="Times New Roman" w:cs="Times New Roman"/>
          <w:b/>
          <w:color w:val="000000"/>
          <w:sz w:val="28"/>
          <w:szCs w:val="28"/>
          <w:lang w:eastAsia="ru-RU"/>
        </w:rPr>
      </w:pPr>
    </w:p>
    <w:p w14:paraId="7AFB5043" w14:textId="77777777" w:rsidR="004154A1" w:rsidRDefault="004154A1" w:rsidP="001725FC">
      <w:pPr>
        <w:shd w:val="clear" w:color="auto" w:fill="FFFFFF"/>
        <w:spacing w:after="0" w:line="240" w:lineRule="auto"/>
        <w:rPr>
          <w:rFonts w:ascii="Times New Roman" w:eastAsia="Times New Roman" w:hAnsi="Times New Roman" w:cs="Times New Roman"/>
          <w:b/>
          <w:color w:val="000000"/>
          <w:sz w:val="28"/>
          <w:szCs w:val="28"/>
          <w:lang w:eastAsia="ru-RU"/>
        </w:rPr>
      </w:pPr>
    </w:p>
    <w:p w14:paraId="164310CE" w14:textId="77777777" w:rsidR="004154A1" w:rsidRDefault="004154A1" w:rsidP="001725FC">
      <w:pPr>
        <w:shd w:val="clear" w:color="auto" w:fill="FFFFFF"/>
        <w:spacing w:after="0" w:line="240" w:lineRule="auto"/>
        <w:rPr>
          <w:rFonts w:ascii="Times New Roman" w:eastAsia="Times New Roman" w:hAnsi="Times New Roman" w:cs="Times New Roman"/>
          <w:b/>
          <w:color w:val="000000"/>
          <w:sz w:val="28"/>
          <w:szCs w:val="28"/>
          <w:lang w:eastAsia="ru-RU"/>
        </w:rPr>
      </w:pPr>
    </w:p>
    <w:p w14:paraId="25E8690F" w14:textId="77777777" w:rsidR="004154A1" w:rsidRDefault="004154A1" w:rsidP="001725FC">
      <w:pPr>
        <w:shd w:val="clear" w:color="auto" w:fill="FFFFFF"/>
        <w:spacing w:after="0" w:line="240" w:lineRule="auto"/>
        <w:rPr>
          <w:rFonts w:ascii="Times New Roman" w:eastAsia="Times New Roman" w:hAnsi="Times New Roman" w:cs="Times New Roman"/>
          <w:b/>
          <w:color w:val="000000"/>
          <w:sz w:val="28"/>
          <w:szCs w:val="28"/>
          <w:lang w:eastAsia="ru-RU"/>
        </w:rPr>
      </w:pPr>
    </w:p>
    <w:p w14:paraId="60131D18" w14:textId="77777777" w:rsidR="004154A1" w:rsidRDefault="004154A1" w:rsidP="001725FC">
      <w:pPr>
        <w:shd w:val="clear" w:color="auto" w:fill="FFFFFF"/>
        <w:spacing w:after="0" w:line="240" w:lineRule="auto"/>
        <w:rPr>
          <w:rFonts w:ascii="Times New Roman" w:eastAsia="Times New Roman" w:hAnsi="Times New Roman" w:cs="Times New Roman"/>
          <w:b/>
          <w:color w:val="000000"/>
          <w:sz w:val="28"/>
          <w:szCs w:val="28"/>
          <w:lang w:eastAsia="ru-RU"/>
        </w:rPr>
      </w:pPr>
    </w:p>
    <w:p w14:paraId="585007D8" w14:textId="77777777" w:rsidR="001725FC" w:rsidRDefault="00436697" w:rsidP="0043669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Методический доклад</w:t>
      </w:r>
    </w:p>
    <w:p w14:paraId="1149D96A" w14:textId="77777777" w:rsidR="00436697" w:rsidRDefault="00436697" w:rsidP="0043669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по методике игры на скрипке</w:t>
      </w:r>
    </w:p>
    <w:p w14:paraId="59267938" w14:textId="77777777" w:rsidR="00436697" w:rsidRPr="00436697" w:rsidRDefault="00436697" w:rsidP="00436697">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8"/>
          <w:szCs w:val="28"/>
          <w:lang w:eastAsia="ru-RU"/>
        </w:rPr>
        <w:t>на тему:</w:t>
      </w:r>
    </w:p>
    <w:p w14:paraId="34053EA6" w14:textId="77777777" w:rsidR="004154A1" w:rsidRPr="00436697" w:rsidRDefault="004154A1" w:rsidP="001725FC">
      <w:pPr>
        <w:shd w:val="clear" w:color="auto" w:fill="FFFFFF"/>
        <w:spacing w:after="0" w:line="240" w:lineRule="auto"/>
        <w:rPr>
          <w:rFonts w:ascii="Times New Roman" w:eastAsia="Times New Roman" w:hAnsi="Times New Roman" w:cs="Times New Roman"/>
          <w:b/>
          <w:color w:val="000000"/>
          <w:sz w:val="28"/>
          <w:szCs w:val="28"/>
          <w:lang w:eastAsia="ru-RU"/>
        </w:rPr>
      </w:pPr>
    </w:p>
    <w:p w14:paraId="48412FF6" w14:textId="77777777" w:rsidR="004154A1" w:rsidRPr="00436697" w:rsidRDefault="004154A1" w:rsidP="00436697">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436697">
        <w:rPr>
          <w:rFonts w:ascii="Times New Roman" w:eastAsia="Times New Roman" w:hAnsi="Times New Roman" w:cs="Times New Roman"/>
          <w:b/>
          <w:color w:val="000000"/>
          <w:sz w:val="28"/>
          <w:szCs w:val="28"/>
          <w:u w:val="single"/>
          <w:lang w:eastAsia="ru-RU"/>
        </w:rPr>
        <w:t>Этапы работы над музыкальными произведениями</w:t>
      </w:r>
    </w:p>
    <w:p w14:paraId="07D9B90D" w14:textId="77777777" w:rsidR="004154A1" w:rsidRPr="004154A1" w:rsidRDefault="004154A1" w:rsidP="004154A1">
      <w:pPr>
        <w:shd w:val="clear" w:color="auto" w:fill="FFFFFF"/>
        <w:spacing w:after="0" w:line="240" w:lineRule="auto"/>
        <w:ind w:firstLine="708"/>
        <w:rPr>
          <w:rFonts w:ascii="Times New Roman" w:eastAsia="Times New Roman" w:hAnsi="Times New Roman" w:cs="Times New Roman"/>
          <w:color w:val="000000"/>
          <w:sz w:val="28"/>
          <w:szCs w:val="28"/>
          <w:lang w:eastAsia="ru-RU"/>
        </w:rPr>
      </w:pPr>
      <w:r w:rsidRPr="004154A1">
        <w:rPr>
          <w:rFonts w:ascii="Times New Roman" w:eastAsia="Times New Roman" w:hAnsi="Times New Roman" w:cs="Times New Roman"/>
          <w:color w:val="000000"/>
          <w:sz w:val="28"/>
          <w:szCs w:val="28"/>
          <w:lang w:eastAsia="ru-RU"/>
        </w:rPr>
        <w:t xml:space="preserve">                                                                                                             </w:t>
      </w:r>
    </w:p>
    <w:p w14:paraId="469CE28B"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0BABB887"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55D2D833"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14BD0F78"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34073A7F"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145BF40E"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26AE6F5D"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0CF3180F"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64EE9FAF" w14:textId="77777777" w:rsidR="004154A1" w:rsidRDefault="00436697" w:rsidP="00436697">
      <w:pPr>
        <w:shd w:val="clear" w:color="auto" w:fill="FFFFFF"/>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Выполнил:</w:t>
      </w:r>
    </w:p>
    <w:p w14:paraId="3170EB2B" w14:textId="77777777" w:rsidR="00436697" w:rsidRDefault="00436697" w:rsidP="00436697">
      <w:pPr>
        <w:shd w:val="clear" w:color="auto" w:fill="FFFFFF"/>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Преподаватель</w:t>
      </w:r>
    </w:p>
    <w:p w14:paraId="53FAAE5B" w14:textId="77777777" w:rsidR="00436697" w:rsidRDefault="00436697" w:rsidP="00436697">
      <w:pPr>
        <w:shd w:val="clear" w:color="auto" w:fill="FFFFFF"/>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 классу скрипки</w:t>
      </w:r>
    </w:p>
    <w:p w14:paraId="52FFBBD0" w14:textId="03A0C02F" w:rsidR="00436697" w:rsidRDefault="004A16FC" w:rsidP="00436697">
      <w:pPr>
        <w:shd w:val="clear" w:color="auto" w:fill="FFFFFF"/>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Трубач Э</w:t>
      </w:r>
      <w:r w:rsidR="0043669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А.</w:t>
      </w:r>
    </w:p>
    <w:p w14:paraId="37D503D6" w14:textId="77777777" w:rsidR="001725FC" w:rsidRPr="001725FC" w:rsidRDefault="001725FC" w:rsidP="00436697">
      <w:pPr>
        <w:shd w:val="clear" w:color="auto" w:fill="FFFFFF"/>
        <w:spacing w:after="0" w:line="240" w:lineRule="auto"/>
        <w:jc w:val="right"/>
        <w:rPr>
          <w:rFonts w:ascii="Times New Roman" w:eastAsia="Times New Roman" w:hAnsi="Times New Roman" w:cs="Times New Roman"/>
          <w:color w:val="000000"/>
          <w:sz w:val="24"/>
          <w:szCs w:val="24"/>
          <w:lang w:eastAsia="ru-RU"/>
        </w:rPr>
      </w:pPr>
    </w:p>
    <w:p w14:paraId="02010A74" w14:textId="77777777" w:rsidR="001725FC" w:rsidRPr="001725FC" w:rsidRDefault="004154A1" w:rsidP="001725FC">
      <w:pPr>
        <w:shd w:val="clear" w:color="auto" w:fill="FFFFFF"/>
        <w:spacing w:after="0" w:line="240" w:lineRule="auto"/>
        <w:rPr>
          <w:rFonts w:ascii="Times New Roman" w:eastAsia="Times New Roman" w:hAnsi="Times New Roman" w:cs="Times New Roman"/>
          <w:color w:val="000000"/>
          <w:sz w:val="24"/>
          <w:szCs w:val="24"/>
          <w:lang w:eastAsia="ru-RU"/>
        </w:rPr>
      </w:pPr>
      <w:r w:rsidRPr="004154A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4154A1">
        <w:rPr>
          <w:rFonts w:ascii="Times New Roman" w:eastAsia="Times New Roman" w:hAnsi="Times New Roman" w:cs="Times New Roman"/>
          <w:color w:val="000000"/>
          <w:sz w:val="24"/>
          <w:szCs w:val="24"/>
          <w:lang w:eastAsia="ru-RU"/>
        </w:rPr>
        <w:t xml:space="preserve"> </w:t>
      </w:r>
    </w:p>
    <w:p w14:paraId="7CFAB238" w14:textId="77777777" w:rsidR="001725FC" w:rsidRPr="001725FC" w:rsidRDefault="004154A1" w:rsidP="001725FC">
      <w:pPr>
        <w:shd w:val="clear" w:color="auto" w:fill="FFFFFF"/>
        <w:spacing w:after="0" w:line="240" w:lineRule="auto"/>
        <w:rPr>
          <w:rFonts w:ascii="Times New Roman" w:eastAsia="Times New Roman" w:hAnsi="Times New Roman" w:cs="Times New Roman"/>
          <w:color w:val="000000"/>
          <w:sz w:val="24"/>
          <w:szCs w:val="24"/>
          <w:lang w:eastAsia="ru-RU"/>
        </w:rPr>
      </w:pPr>
      <w:r w:rsidRPr="004154A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FB0301">
        <w:rPr>
          <w:rFonts w:ascii="Times New Roman" w:eastAsia="Times New Roman" w:hAnsi="Times New Roman" w:cs="Times New Roman"/>
          <w:color w:val="000000"/>
          <w:sz w:val="24"/>
          <w:szCs w:val="24"/>
          <w:lang w:eastAsia="ru-RU"/>
        </w:rPr>
        <w:t xml:space="preserve">                                   </w:t>
      </w:r>
    </w:p>
    <w:p w14:paraId="38940363" w14:textId="77777777" w:rsidR="001725FC" w:rsidRPr="001725FC" w:rsidRDefault="004154A1" w:rsidP="00436697">
      <w:pPr>
        <w:shd w:val="clear" w:color="auto" w:fill="FFFFFF"/>
        <w:spacing w:after="0" w:line="240" w:lineRule="auto"/>
        <w:jc w:val="right"/>
        <w:rPr>
          <w:rFonts w:ascii="Times New Roman" w:eastAsia="Times New Roman" w:hAnsi="Times New Roman" w:cs="Times New Roman"/>
          <w:color w:val="000000"/>
          <w:sz w:val="24"/>
          <w:szCs w:val="24"/>
          <w:lang w:eastAsia="ru-RU"/>
        </w:rPr>
      </w:pPr>
      <w:r w:rsidRPr="004154A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4154A1">
        <w:rPr>
          <w:rFonts w:ascii="Times New Roman" w:eastAsia="Times New Roman" w:hAnsi="Times New Roman" w:cs="Times New Roman"/>
          <w:color w:val="000000"/>
          <w:sz w:val="24"/>
          <w:szCs w:val="24"/>
          <w:lang w:eastAsia="ru-RU"/>
        </w:rPr>
        <w:t xml:space="preserve">  </w:t>
      </w:r>
    </w:p>
    <w:p w14:paraId="2152ACE2"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7BBF0B40"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6B1F9C72"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36C1A78B"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3E454927"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031425DA"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36FCD704"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1CD17E7D" w14:textId="0B5D0AA8" w:rsidR="004154A1" w:rsidRDefault="004A16FC" w:rsidP="00436697">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w:t>
      </w:r>
      <w:r w:rsidR="00436697">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Москва</w:t>
      </w:r>
    </w:p>
    <w:p w14:paraId="2BEE3736" w14:textId="2B96EF9F" w:rsidR="00436697" w:rsidRPr="00436697" w:rsidRDefault="00436697" w:rsidP="00436697">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ноября 202</w:t>
      </w:r>
      <w:r w:rsidR="004A16FC">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eastAsia="ru-RU"/>
        </w:rPr>
        <w:t>г.</w:t>
      </w:r>
    </w:p>
    <w:p w14:paraId="6CC8D620"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6FCB7CB6" w14:textId="77777777" w:rsidR="004154A1" w:rsidRDefault="004154A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6C7C5251" w14:textId="77777777" w:rsidR="00FB0301" w:rsidRDefault="00FB030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786EE588" w14:textId="77777777" w:rsidR="00FB0301" w:rsidRDefault="00FB0301" w:rsidP="001725FC">
      <w:pPr>
        <w:shd w:val="clear" w:color="auto" w:fill="FFFFFF"/>
        <w:spacing w:after="0" w:line="240" w:lineRule="auto"/>
        <w:rPr>
          <w:rFonts w:ascii="Times New Roman" w:eastAsia="Times New Roman" w:hAnsi="Times New Roman" w:cs="Times New Roman"/>
          <w:color w:val="000000"/>
          <w:sz w:val="28"/>
          <w:szCs w:val="28"/>
          <w:lang w:eastAsia="ru-RU"/>
        </w:rPr>
      </w:pPr>
    </w:p>
    <w:p w14:paraId="51689934" w14:textId="77777777" w:rsidR="001725FC" w:rsidRPr="001725FC" w:rsidRDefault="004154A1" w:rsidP="001725FC">
      <w:pPr>
        <w:shd w:val="clear" w:color="auto" w:fill="FFFFFF"/>
        <w:spacing w:after="0" w:line="240" w:lineRule="auto"/>
        <w:rPr>
          <w:rFonts w:ascii="Times New Roman" w:eastAsia="Times New Roman" w:hAnsi="Times New Roman" w:cs="Times New Roman"/>
          <w:color w:val="000000"/>
          <w:sz w:val="24"/>
          <w:szCs w:val="24"/>
          <w:lang w:eastAsia="ru-RU"/>
        </w:rPr>
      </w:pPr>
      <w:r w:rsidRPr="004154A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4154A1">
        <w:rPr>
          <w:rFonts w:ascii="Times New Roman" w:eastAsia="Times New Roman" w:hAnsi="Times New Roman" w:cs="Times New Roman"/>
          <w:color w:val="000000"/>
          <w:sz w:val="24"/>
          <w:szCs w:val="24"/>
          <w:lang w:eastAsia="ru-RU"/>
        </w:rPr>
        <w:t xml:space="preserve">   </w:t>
      </w:r>
    </w:p>
    <w:p w14:paraId="34CA310A" w14:textId="77777777" w:rsidR="00FB0301" w:rsidRDefault="004154A1" w:rsidP="001725FC">
      <w:pPr>
        <w:shd w:val="clear" w:color="auto" w:fill="FFFFFF"/>
        <w:spacing w:after="0" w:line="240" w:lineRule="auto"/>
        <w:rPr>
          <w:rFonts w:ascii="Times New Roman" w:eastAsia="Times New Roman" w:hAnsi="Times New Roman" w:cs="Times New Roman"/>
          <w:color w:val="000000"/>
          <w:sz w:val="24"/>
          <w:szCs w:val="24"/>
          <w:lang w:eastAsia="ru-RU"/>
        </w:rPr>
      </w:pPr>
      <w:r w:rsidRPr="004154A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4154A1">
        <w:rPr>
          <w:rFonts w:ascii="Times New Roman" w:eastAsia="Times New Roman" w:hAnsi="Times New Roman" w:cs="Times New Roman"/>
          <w:color w:val="000000"/>
          <w:sz w:val="24"/>
          <w:szCs w:val="24"/>
          <w:lang w:eastAsia="ru-RU"/>
        </w:rPr>
        <w:t xml:space="preserve"> </w:t>
      </w:r>
    </w:p>
    <w:p w14:paraId="4BC81B9B" w14:textId="77777777" w:rsidR="00FB0301" w:rsidRPr="001725FC" w:rsidRDefault="00FB0301" w:rsidP="001725FC">
      <w:pPr>
        <w:shd w:val="clear" w:color="auto" w:fill="FFFFFF"/>
        <w:spacing w:after="0" w:line="240" w:lineRule="auto"/>
        <w:rPr>
          <w:rFonts w:ascii="Times New Roman" w:eastAsia="Times New Roman" w:hAnsi="Times New Roman" w:cs="Times New Roman"/>
          <w:color w:val="000000"/>
          <w:sz w:val="24"/>
          <w:szCs w:val="24"/>
          <w:lang w:eastAsia="ru-RU"/>
        </w:rPr>
      </w:pPr>
    </w:p>
    <w:p w14:paraId="56D7F461" w14:textId="77777777" w:rsidR="000B7124" w:rsidRDefault="008E69B5" w:rsidP="00AE374F">
      <w:pPr>
        <w:spacing w:line="300" w:lineRule="auto"/>
        <w:ind w:firstLine="709"/>
        <w:jc w:val="both"/>
        <w:rPr>
          <w:rFonts w:ascii="Times New Roman" w:hAnsi="Times New Roman" w:cs="Times New Roman"/>
          <w:sz w:val="28"/>
          <w:szCs w:val="28"/>
        </w:rPr>
      </w:pPr>
      <w:proofErr w:type="spellStart"/>
      <w:r w:rsidRPr="008E69B5">
        <w:rPr>
          <w:rFonts w:ascii="Times New Roman" w:hAnsi="Times New Roman" w:cs="Times New Roman"/>
          <w:sz w:val="28"/>
          <w:szCs w:val="28"/>
        </w:rPr>
        <w:t>I.Введение</w:t>
      </w:r>
      <w:proofErr w:type="spellEnd"/>
      <w:r w:rsidRPr="008E69B5">
        <w:rPr>
          <w:rFonts w:ascii="Times New Roman" w:hAnsi="Times New Roman" w:cs="Times New Roman"/>
          <w:sz w:val="28"/>
          <w:szCs w:val="28"/>
        </w:rPr>
        <w:t>. Работа над музыкальным произведением – процесс вживания в мир музыкально-эмоциональных образов. Необходимо, чтобы воспитанник с помощью педагога сумел воплотить в исполнении произведения свой художественный замысел. Основные требования к воспитаннику:  содержательнос</w:t>
      </w:r>
      <w:r w:rsidR="000B7124">
        <w:rPr>
          <w:rFonts w:ascii="Times New Roman" w:hAnsi="Times New Roman" w:cs="Times New Roman"/>
          <w:sz w:val="28"/>
          <w:szCs w:val="28"/>
        </w:rPr>
        <w:t xml:space="preserve">ть, правдивость, искренность. </w:t>
      </w:r>
      <w:r w:rsidRPr="008E69B5">
        <w:rPr>
          <w:rFonts w:ascii="Times New Roman" w:hAnsi="Times New Roman" w:cs="Times New Roman"/>
          <w:sz w:val="28"/>
          <w:szCs w:val="28"/>
        </w:rPr>
        <w:t xml:space="preserve"> Педагог должен научить воспитанника глубоко проникать в художественный замысел произведения на основе вдумчивого изучения нотного текста, научить раскрывать слушателям идейно-эмоциональное содержание произведения. Педагог обязан посвятить воспитанника в стилевые, жанровые особенности произведения, познакомить ребенка с исторической эпохой, в которой жил и творил композитор. Пока указания педагога не встретят эмоционального отклика, исполнение произведения не будет искренним. В свою очередь, со стороны педагога не может быть скептического восприятия по поводу самостоятельного замысла произведения у ребенка. Очень часто у него не развито воображение, при этом не стоит делать быстрые выводы. Чтобы расшевелить это воображение, надо играть ему наиболее яркие произведения, доступные его сознанию, образно раскрывать средства, которыми пользуется композитор, чтобы донести содержание произведения до слушателя. Необходимо систематически играть и разбирать как можно больше произведений. Нет надобности напоминать о том, что работа над одним и тем же произведением с разными детьми протекает по-разному, для каждого ребенка выбирается индивидуальный путь, раскрывающий творческие возможности ребенка. Но, несомненно, существуют общие требования в работе над музыкальными произведениями, которые наиболее полно отражают пути развития юного музыканта.</w:t>
      </w:r>
    </w:p>
    <w:p w14:paraId="35C71CBC" w14:textId="77777777" w:rsidR="000B7124"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 xml:space="preserve"> II. Начальный этап работы над музыкальным произведением. На первом этапе основной задачей является создание общего представления о произведении, выявление основных трудностей и эмоциональное восприятие его в целом. Содержание работы – знакомство с материалами о произведении и с самим произведением. Прежде всего, следует рассказать ученику о </w:t>
      </w:r>
      <w:r w:rsidRPr="008E69B5">
        <w:rPr>
          <w:rFonts w:ascii="Times New Roman" w:hAnsi="Times New Roman" w:cs="Times New Roman"/>
          <w:sz w:val="28"/>
          <w:szCs w:val="28"/>
        </w:rPr>
        <w:lastRenderedPageBreak/>
        <w:t>создателе произведения (будь то композитор или народ); об эпохе, в которую оно возникло; о стиле и требуемой манере исполнения; о его содержании, характере, сюжете; основных темпах; о форме, структуре, композиции. Эту беседу необходимо построить живо, интересно, приводя для иллюстрации произведение в целом и его фрагменты, лучше – в собственном исполнении педагога. Учащимся старших классов можно порекомендовать литературу о композиторе или произведении. Передавая в своём исполнении замысел композитора, учащийся должен выражать и своё отношение к исполняемому, выявлять своё понимание произведения. Любое из них должно вызывать в учащемся ответные настроения, мысли, чувства. Помогать «вживаться» в произведение, вчитываться в текст, вслушиваться в сыгранное, конечно, будет педагог. Только он может увидеть, что в каждом конкретном случае требует большего внимания ученика, что надо подчеркнуть «произнести» более выразительно. С понимания настроения, характера произведения в целом и художественных основных образов начинается его изучение. Ознакомившись с произведением, ученик приступает к тщательному прочтению текста, к его разбору. Грамотный, музыкально – осмысленный разбор создаёт основу для правильной дальнейшей работы, поэтому значение его трудно переоценить. Время, занимаемое разбором, его музыкальный – художественный уровень будут самыми разными для учащихся различной степени музыкального развития и одарённости, но во всех случаях на данной начальной ступени работы не должно быть неряшливости, небрежности. Знакомство с текстом начинается со зрительного охвата нотной партитуры. Просмотр текста без инструмента даёт возможность, путём устного анализа, сравнивая соразмерить технические сложности со своими возможностями. Чтение текста с помощью инструмента помогает освоить технические вершины, выявить приёмы, способствующие их правильному воспроизведению и художественному осмысливанию</w:t>
      </w:r>
      <w:r>
        <w:rPr>
          <w:rFonts w:ascii="Times New Roman" w:hAnsi="Times New Roman" w:cs="Times New Roman"/>
          <w:sz w:val="28"/>
          <w:szCs w:val="28"/>
        </w:rPr>
        <w:t>.</w:t>
      </w:r>
      <w:r w:rsidRPr="008E69B5">
        <w:rPr>
          <w:rFonts w:ascii="Times New Roman" w:hAnsi="Times New Roman" w:cs="Times New Roman"/>
          <w:sz w:val="28"/>
          <w:szCs w:val="28"/>
        </w:rPr>
        <w:t xml:space="preserve"> Нередко особого внимания требует метроритмическая точность исполнения. Сначала проигрывает педагог мелодию по нотам, привлекает его слуховое внимание к ритмическому рисунку мелодии. Затем учащийся с помощью педагога проигрывает «начерно», по возможности без длительных остановок с начала до конца; если это довольно крупное сочинение, допустимы остановки между большими законченными частями, дольше останавливаясь на более трудных. Ни в коем случае нельзя допускать разучивание произведения по тактам, то есть выучивать один такт за другим. К тому же начало </w:t>
      </w:r>
      <w:r w:rsidRPr="008E69B5">
        <w:rPr>
          <w:rFonts w:ascii="Times New Roman" w:hAnsi="Times New Roman" w:cs="Times New Roman"/>
          <w:sz w:val="28"/>
          <w:szCs w:val="28"/>
        </w:rPr>
        <w:lastRenderedPageBreak/>
        <w:t xml:space="preserve">музыкальной фразы не всегда совпадает с началом такта, а её окончание – с окончанием такта, поэтому, разрывая музыкальную фразу, учащийся теряет ощущение целого. Счёт вслух, представляется нам традицией, от которой в педагогической практике пора отказаться. Он разрывает музыкальную ткань, ломает живой ритм, делает безразличным отношение ученика к качеству звучания. Постоянный счёт утомляет ученика, понижает его интерес к музыке и к занятиям ею, отнюдь он не развивает ритмическое чувство. Наряду с тщательным разбором текста, важно подобрать хорошую, наиболее подходящую для ученика аппликатуру. Об этом необходимо проявлять заботу именно на раннем этапе работы, так как удачно найденная аппликатура способствует лучшему решению требуемых художественных задач и скорейшей  автоматизации игровых движений, а переучивание чревато опасностью последующих запинок. Звучание при разборе зависит, конечно, от характера произведения и его выразительных основных особенностей. Игра ученика должна определяться вслушиванием в музыку и её пониманием, хотя бы в общих чертах, а не представлять собой бессодержательного, пусть и правильного чтения нотных знаков. Так, в частности необходимо, чтобы учащийся с самого начала обязательно обращал внимание на фразировку, иначе его игра будет лишена всякого смысла. При разборе надо приучать слышать фразу, воспринимать каждую в развитии и «вести» её. Конечно, вдумчивая, часто весьма длительная работа над фразировкой, её выразительностью приводится в основном позже, но важно, чтобы начало ей было положено, и ученик умел сознательно, как музыкант, разбирать новые для себя сочинения. На этом этапе работы большей частью нельзя ещё говорить об игре в надлежащем темпе (кроме медленных пьес), об уточнении динамических нюансов, об агогике и о многом другом. Однако </w:t>
      </w:r>
      <w:proofErr w:type="spellStart"/>
      <w:r w:rsidRPr="008E69B5">
        <w:rPr>
          <w:rFonts w:ascii="Times New Roman" w:hAnsi="Times New Roman" w:cs="Times New Roman"/>
          <w:sz w:val="28"/>
          <w:szCs w:val="28"/>
        </w:rPr>
        <w:t>звуковысотная</w:t>
      </w:r>
      <w:proofErr w:type="spellEnd"/>
      <w:r w:rsidRPr="008E69B5">
        <w:rPr>
          <w:rFonts w:ascii="Times New Roman" w:hAnsi="Times New Roman" w:cs="Times New Roman"/>
          <w:sz w:val="28"/>
          <w:szCs w:val="28"/>
        </w:rPr>
        <w:t xml:space="preserve"> точность и метроритмическая тщательность прочтения нотных знаков, применения указанных штрихов и, как только что говорилось, элементарная </w:t>
      </w:r>
      <w:proofErr w:type="spellStart"/>
      <w:r w:rsidRPr="008E69B5">
        <w:rPr>
          <w:rFonts w:ascii="Times New Roman" w:hAnsi="Times New Roman" w:cs="Times New Roman"/>
          <w:sz w:val="28"/>
          <w:szCs w:val="28"/>
        </w:rPr>
        <w:t>осмыслённость</w:t>
      </w:r>
      <w:proofErr w:type="spellEnd"/>
      <w:r w:rsidRPr="008E69B5">
        <w:rPr>
          <w:rFonts w:ascii="Times New Roman" w:hAnsi="Times New Roman" w:cs="Times New Roman"/>
          <w:sz w:val="28"/>
          <w:szCs w:val="28"/>
        </w:rPr>
        <w:t xml:space="preserve"> фразировки, слышание гармонической основы обязательны при разборе любых произведений. Несмотря на всю важность, первый этап работы непродолжителен: один три урока. </w:t>
      </w:r>
    </w:p>
    <w:p w14:paraId="32A61690" w14:textId="77777777" w:rsidR="000B7124"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 xml:space="preserve">III. Основные проблемы второго этапа работы. Составив художественный план исполнения, наметив своё эмоциональное отношение, исполнитель технически закрепляет музыкальную фактуру произведения, то </w:t>
      </w:r>
      <w:r w:rsidRPr="008E69B5">
        <w:rPr>
          <w:rFonts w:ascii="Times New Roman" w:hAnsi="Times New Roman" w:cs="Times New Roman"/>
          <w:sz w:val="28"/>
          <w:szCs w:val="28"/>
        </w:rPr>
        <w:lastRenderedPageBreak/>
        <w:t>есть способ изложения музыкальной мысли</w:t>
      </w:r>
      <w:r w:rsidR="005F5480">
        <w:rPr>
          <w:rFonts w:ascii="Times New Roman" w:hAnsi="Times New Roman" w:cs="Times New Roman"/>
          <w:sz w:val="28"/>
          <w:szCs w:val="28"/>
        </w:rPr>
        <w:t xml:space="preserve"> </w:t>
      </w:r>
      <w:r w:rsidRPr="008E69B5">
        <w:rPr>
          <w:rFonts w:ascii="Times New Roman" w:hAnsi="Times New Roman" w:cs="Times New Roman"/>
          <w:sz w:val="28"/>
          <w:szCs w:val="28"/>
        </w:rPr>
        <w:t xml:space="preserve"> Следующая проблема второго этапа – звучание инструмента. Звук - основное средство выразительности. Как сказал Н. Метнер – «Всё должно выходить, рождаться из тишины… Слушать, слушать и слушать. Втягивать звуки слухом из глубочайшей тишины». Работа над звуком должна тесно увязываться с развитием слуховых способностей ученика. Его исполнительские намерения должны подчиняться его слуховым представлениям, слуховое внимание должно быть чрезвычайно активным, слуховой контроль чрезвычайно строгим, а общее внимание организованным. Развитие этих качеств поможет ученику замечать неточности в своём исполнении, правильно реагировать на плохое звучание и настойчиво добиваться хороших результатов. Работа над звуком заключается в освоении тембра, динамики и штрихов. Они также составляют часть технических средств музыкального исполнен менее важную, нежели такие элементы техники, как беглость, аккордовая техника, скачки и т. д. При исполнении </w:t>
      </w:r>
      <w:proofErr w:type="spellStart"/>
      <w:r w:rsidRPr="008E69B5">
        <w:rPr>
          <w:rFonts w:ascii="Times New Roman" w:hAnsi="Times New Roman" w:cs="Times New Roman"/>
          <w:sz w:val="28"/>
          <w:szCs w:val="28"/>
        </w:rPr>
        <w:t>кантиленных</w:t>
      </w:r>
      <w:proofErr w:type="spellEnd"/>
      <w:r w:rsidRPr="008E69B5">
        <w:rPr>
          <w:rFonts w:ascii="Times New Roman" w:hAnsi="Times New Roman" w:cs="Times New Roman"/>
          <w:sz w:val="28"/>
          <w:szCs w:val="28"/>
        </w:rPr>
        <w:t xml:space="preserve"> произведений необходимо стремиться максимально, приблизить звучание</w:t>
      </w:r>
      <w:r w:rsidR="00F00311">
        <w:rPr>
          <w:rFonts w:ascii="Times New Roman" w:hAnsi="Times New Roman" w:cs="Times New Roman"/>
          <w:sz w:val="28"/>
          <w:szCs w:val="28"/>
        </w:rPr>
        <w:t xml:space="preserve"> скрипки</w:t>
      </w:r>
      <w:r w:rsidRPr="008E69B5">
        <w:rPr>
          <w:rFonts w:ascii="Times New Roman" w:hAnsi="Times New Roman" w:cs="Times New Roman"/>
          <w:sz w:val="28"/>
          <w:szCs w:val="28"/>
        </w:rPr>
        <w:t xml:space="preserve"> к пению, к человеческому голосу: Развитие этих качеств поможет ученику замечать неточности в своём исполнении, правильно реагировать на плохое звучание и настойчиво добиваться хороших результатов. Этим развивается внимательное отношение ученика к приёмам звукоизвлечения, обеспечивающим получение полноценного звука. Ни один музыкант не может достичь высокого уровня исполнительского мастерства без овладения фразировкой. Членение музыки на фразы обусловлена самой сущностью музыкального произведения. В статье «О музыкальном исполнительстве» А. </w:t>
      </w:r>
      <w:proofErr w:type="spellStart"/>
      <w:r w:rsidRPr="008E69B5">
        <w:rPr>
          <w:rFonts w:ascii="Times New Roman" w:hAnsi="Times New Roman" w:cs="Times New Roman"/>
          <w:sz w:val="28"/>
          <w:szCs w:val="28"/>
        </w:rPr>
        <w:t>Гольденвейзер</w:t>
      </w:r>
      <w:proofErr w:type="spellEnd"/>
      <w:r w:rsidRPr="008E69B5">
        <w:rPr>
          <w:rFonts w:ascii="Times New Roman" w:hAnsi="Times New Roman" w:cs="Times New Roman"/>
          <w:sz w:val="28"/>
          <w:szCs w:val="28"/>
        </w:rPr>
        <w:t xml:space="preserve"> так выразил свою мысль: «Когда возникло музыкальное искусство, человек, прежде всего, исходил из того, что он делал своим голосом, - из пения и речи. Всякая музыка всегда была расчленена дыханием». Определить членение моментом дыхания, естественное стремление к вершине внутри каждой фразы, то есть правильно определить в ней кульминационные точки, а также естественное интонационное и динамическое начало и спада фразы необходимо музыканту в работе над </w:t>
      </w:r>
      <w:proofErr w:type="gramStart"/>
      <w:r w:rsidRPr="008E69B5">
        <w:rPr>
          <w:rFonts w:ascii="Times New Roman" w:hAnsi="Times New Roman" w:cs="Times New Roman"/>
          <w:sz w:val="28"/>
          <w:szCs w:val="28"/>
        </w:rPr>
        <w:t>произведением</w:t>
      </w:r>
      <w:r w:rsidR="00335E30">
        <w:rPr>
          <w:rFonts w:ascii="Times New Roman" w:hAnsi="Times New Roman" w:cs="Times New Roman"/>
          <w:sz w:val="28"/>
          <w:szCs w:val="28"/>
        </w:rPr>
        <w:t xml:space="preserve"> .</w:t>
      </w:r>
      <w:r w:rsidRPr="008E69B5">
        <w:rPr>
          <w:rFonts w:ascii="Times New Roman" w:hAnsi="Times New Roman" w:cs="Times New Roman"/>
          <w:sz w:val="28"/>
          <w:szCs w:val="28"/>
        </w:rPr>
        <w:t>Особое</w:t>
      </w:r>
      <w:proofErr w:type="gramEnd"/>
      <w:r w:rsidRPr="008E69B5">
        <w:rPr>
          <w:rFonts w:ascii="Times New Roman" w:hAnsi="Times New Roman" w:cs="Times New Roman"/>
          <w:sz w:val="28"/>
          <w:szCs w:val="28"/>
        </w:rPr>
        <w:t xml:space="preserve"> место в работе над сочинением следует уделять штрихам. Они должны выполнять и художественную и техническую сущность, где первое занимает главное значение. «Штрихи – это характерные формы звуков, получаемые соответствующими артикуляционными приёмами в зависимости от интонационно – смыслового содержания </w:t>
      </w:r>
      <w:proofErr w:type="spellStart"/>
      <w:proofErr w:type="gramStart"/>
      <w:r w:rsidRPr="008E69B5">
        <w:rPr>
          <w:rFonts w:ascii="Times New Roman" w:hAnsi="Times New Roman" w:cs="Times New Roman"/>
          <w:sz w:val="28"/>
          <w:szCs w:val="28"/>
        </w:rPr>
        <w:t>музыкаль</w:t>
      </w:r>
      <w:proofErr w:type="spellEnd"/>
      <w:r w:rsidRPr="008E69B5">
        <w:rPr>
          <w:rFonts w:ascii="Times New Roman" w:hAnsi="Times New Roman" w:cs="Times New Roman"/>
          <w:sz w:val="28"/>
          <w:szCs w:val="28"/>
        </w:rPr>
        <w:t xml:space="preserve"> В</w:t>
      </w:r>
      <w:proofErr w:type="gramEnd"/>
      <w:r w:rsidRPr="008E69B5">
        <w:rPr>
          <w:rFonts w:ascii="Times New Roman" w:hAnsi="Times New Roman" w:cs="Times New Roman"/>
          <w:sz w:val="28"/>
          <w:szCs w:val="28"/>
        </w:rPr>
        <w:t xml:space="preserve"> определении штрихов необходимо исходить, прежде всего, из их музыкально </w:t>
      </w:r>
      <w:r w:rsidRPr="008E69B5">
        <w:rPr>
          <w:rFonts w:ascii="Times New Roman" w:hAnsi="Times New Roman" w:cs="Times New Roman"/>
          <w:sz w:val="28"/>
          <w:szCs w:val="28"/>
        </w:rPr>
        <w:lastRenderedPageBreak/>
        <w:t>– выразительного значения. Штрихи условно можно разделить на протяжные (связные и раздельные) и короткие (</w:t>
      </w:r>
      <w:proofErr w:type="spellStart"/>
      <w:r w:rsidRPr="008E69B5">
        <w:rPr>
          <w:rFonts w:ascii="Times New Roman" w:hAnsi="Times New Roman" w:cs="Times New Roman"/>
          <w:sz w:val="28"/>
          <w:szCs w:val="28"/>
        </w:rPr>
        <w:t>краткозвучные</w:t>
      </w:r>
      <w:proofErr w:type="spellEnd"/>
      <w:r w:rsidRPr="008E69B5">
        <w:rPr>
          <w:rFonts w:ascii="Times New Roman" w:hAnsi="Times New Roman" w:cs="Times New Roman"/>
          <w:sz w:val="28"/>
          <w:szCs w:val="28"/>
        </w:rPr>
        <w:t xml:space="preserve"> относятся </w:t>
      </w:r>
      <w:proofErr w:type="spellStart"/>
      <w:r w:rsidRPr="008E69B5">
        <w:rPr>
          <w:rFonts w:ascii="Times New Roman" w:hAnsi="Times New Roman" w:cs="Times New Roman"/>
          <w:sz w:val="28"/>
          <w:szCs w:val="28"/>
        </w:rPr>
        <w:t>legato</w:t>
      </w:r>
      <w:proofErr w:type="spellEnd"/>
      <w:r w:rsidRPr="008E69B5">
        <w:rPr>
          <w:rFonts w:ascii="Times New Roman" w:hAnsi="Times New Roman" w:cs="Times New Roman"/>
          <w:sz w:val="28"/>
          <w:szCs w:val="28"/>
        </w:rPr>
        <w:t xml:space="preserve"> и </w:t>
      </w:r>
      <w:proofErr w:type="spellStart"/>
      <w:r w:rsidRPr="008E69B5">
        <w:rPr>
          <w:rFonts w:ascii="Times New Roman" w:hAnsi="Times New Roman" w:cs="Times New Roman"/>
          <w:sz w:val="28"/>
          <w:szCs w:val="28"/>
        </w:rPr>
        <w:t>legatissimo</w:t>
      </w:r>
      <w:proofErr w:type="spellEnd"/>
      <w:r w:rsidRPr="008E69B5">
        <w:rPr>
          <w:rFonts w:ascii="Times New Roman" w:hAnsi="Times New Roman" w:cs="Times New Roman"/>
          <w:sz w:val="28"/>
          <w:szCs w:val="28"/>
        </w:rPr>
        <w:t xml:space="preserve"> (связные) и </w:t>
      </w:r>
      <w:proofErr w:type="spellStart"/>
      <w:r w:rsidRPr="008E69B5">
        <w:rPr>
          <w:rFonts w:ascii="Times New Roman" w:hAnsi="Times New Roman" w:cs="Times New Roman"/>
          <w:sz w:val="28"/>
          <w:szCs w:val="28"/>
        </w:rPr>
        <w:t>staccato</w:t>
      </w:r>
      <w:proofErr w:type="spellEnd"/>
      <w:r w:rsidRPr="008E69B5">
        <w:rPr>
          <w:rFonts w:ascii="Times New Roman" w:hAnsi="Times New Roman" w:cs="Times New Roman"/>
          <w:sz w:val="28"/>
          <w:szCs w:val="28"/>
        </w:rPr>
        <w:t xml:space="preserve"> и </w:t>
      </w:r>
      <w:proofErr w:type="spellStart"/>
      <w:r w:rsidRPr="008E69B5">
        <w:rPr>
          <w:rFonts w:ascii="Times New Roman" w:hAnsi="Times New Roman" w:cs="Times New Roman"/>
          <w:sz w:val="28"/>
          <w:szCs w:val="28"/>
        </w:rPr>
        <w:t>staccatissimo</w:t>
      </w:r>
      <w:proofErr w:type="spellEnd"/>
      <w:r w:rsidRPr="008E69B5">
        <w:rPr>
          <w:rFonts w:ascii="Times New Roman" w:hAnsi="Times New Roman" w:cs="Times New Roman"/>
          <w:sz w:val="28"/>
          <w:szCs w:val="28"/>
        </w:rPr>
        <w:t>. Протяжные (связные и раздельные) штрихи необходимы главным образом в исполнении кантилены, а короткие (</w:t>
      </w:r>
      <w:proofErr w:type="spellStart"/>
      <w:r w:rsidRPr="008E69B5">
        <w:rPr>
          <w:rFonts w:ascii="Times New Roman" w:hAnsi="Times New Roman" w:cs="Times New Roman"/>
          <w:sz w:val="28"/>
          <w:szCs w:val="28"/>
        </w:rPr>
        <w:t>краткозвучные</w:t>
      </w:r>
      <w:proofErr w:type="spellEnd"/>
      <w:r w:rsidRPr="008E69B5">
        <w:rPr>
          <w:rFonts w:ascii="Times New Roman" w:hAnsi="Times New Roman" w:cs="Times New Roman"/>
          <w:sz w:val="28"/>
          <w:szCs w:val="28"/>
        </w:rPr>
        <w:t>) служат чёткости, остроте разделения звуков</w:t>
      </w:r>
      <w:r w:rsidR="00335E30">
        <w:rPr>
          <w:rFonts w:ascii="Times New Roman" w:hAnsi="Times New Roman" w:cs="Times New Roman"/>
          <w:sz w:val="28"/>
          <w:szCs w:val="28"/>
        </w:rPr>
        <w:t>.</w:t>
      </w:r>
      <w:r w:rsidRPr="008E69B5">
        <w:rPr>
          <w:rFonts w:ascii="Times New Roman" w:hAnsi="Times New Roman" w:cs="Times New Roman"/>
          <w:sz w:val="28"/>
          <w:szCs w:val="28"/>
        </w:rPr>
        <w:t xml:space="preserve"> Штриховые обозначения, указанные композитором, во многом условны и обычно требуют дополнений и уточнений исполнителя, сделанных, разумеется, в соответствии со стилем произведения. От штрихов в немалой степени зависит характер исполнения фразы, её выразительные </w:t>
      </w:r>
      <w:proofErr w:type="spellStart"/>
      <w:r w:rsidRPr="008E69B5">
        <w:rPr>
          <w:rFonts w:ascii="Times New Roman" w:hAnsi="Times New Roman" w:cs="Times New Roman"/>
          <w:sz w:val="28"/>
          <w:szCs w:val="28"/>
        </w:rPr>
        <w:t>оттен</w:t>
      </w:r>
      <w:proofErr w:type="spellEnd"/>
      <w:r w:rsidRPr="008E69B5">
        <w:rPr>
          <w:rFonts w:ascii="Times New Roman" w:hAnsi="Times New Roman" w:cs="Times New Roman"/>
          <w:sz w:val="28"/>
          <w:szCs w:val="28"/>
        </w:rPr>
        <w:t xml:space="preserve"> </w:t>
      </w:r>
      <w:r w:rsidR="00C70F42">
        <w:rPr>
          <w:rFonts w:ascii="Times New Roman" w:hAnsi="Times New Roman" w:cs="Times New Roman"/>
          <w:sz w:val="28"/>
          <w:szCs w:val="28"/>
        </w:rPr>
        <w:t xml:space="preserve"> </w:t>
      </w:r>
      <w:r w:rsidRPr="008E69B5">
        <w:rPr>
          <w:rFonts w:ascii="Times New Roman" w:hAnsi="Times New Roman" w:cs="Times New Roman"/>
          <w:sz w:val="28"/>
          <w:szCs w:val="28"/>
        </w:rPr>
        <w:t xml:space="preserve">Другим выразительным средством показа художественной выразительности являются динамические оттенки. Шкала динамических градаций, по существу, бесконечна (общепринятые </w:t>
      </w:r>
      <w:proofErr w:type="spellStart"/>
      <w:r w:rsidRPr="008E69B5">
        <w:rPr>
          <w:rFonts w:ascii="Times New Roman" w:hAnsi="Times New Roman" w:cs="Times New Roman"/>
          <w:sz w:val="28"/>
          <w:szCs w:val="28"/>
        </w:rPr>
        <w:t>ppp</w:t>
      </w:r>
      <w:proofErr w:type="spellEnd"/>
      <w:r w:rsidRPr="008E69B5">
        <w:rPr>
          <w:rFonts w:ascii="Times New Roman" w:hAnsi="Times New Roman" w:cs="Times New Roman"/>
          <w:sz w:val="28"/>
          <w:szCs w:val="28"/>
        </w:rPr>
        <w:t xml:space="preserve">, </w:t>
      </w:r>
      <w:proofErr w:type="spellStart"/>
      <w:r w:rsidRPr="008E69B5">
        <w:rPr>
          <w:rFonts w:ascii="Times New Roman" w:hAnsi="Times New Roman" w:cs="Times New Roman"/>
          <w:sz w:val="28"/>
          <w:szCs w:val="28"/>
        </w:rPr>
        <w:t>pp</w:t>
      </w:r>
      <w:proofErr w:type="spellEnd"/>
      <w:r w:rsidRPr="008E69B5">
        <w:rPr>
          <w:rFonts w:ascii="Times New Roman" w:hAnsi="Times New Roman" w:cs="Times New Roman"/>
          <w:sz w:val="28"/>
          <w:szCs w:val="28"/>
        </w:rPr>
        <w:t xml:space="preserve">, p, </w:t>
      </w:r>
      <w:proofErr w:type="spellStart"/>
      <w:r w:rsidRPr="008E69B5">
        <w:rPr>
          <w:rFonts w:ascii="Times New Roman" w:hAnsi="Times New Roman" w:cs="Times New Roman"/>
          <w:sz w:val="28"/>
          <w:szCs w:val="28"/>
        </w:rPr>
        <w:t>mf</w:t>
      </w:r>
      <w:proofErr w:type="spellEnd"/>
      <w:r w:rsidRPr="008E69B5">
        <w:rPr>
          <w:rFonts w:ascii="Times New Roman" w:hAnsi="Times New Roman" w:cs="Times New Roman"/>
          <w:sz w:val="28"/>
          <w:szCs w:val="28"/>
        </w:rPr>
        <w:t xml:space="preserve">, f, </w:t>
      </w:r>
      <w:proofErr w:type="spellStart"/>
      <w:r w:rsidRPr="008E69B5">
        <w:rPr>
          <w:rFonts w:ascii="Times New Roman" w:hAnsi="Times New Roman" w:cs="Times New Roman"/>
          <w:sz w:val="28"/>
          <w:szCs w:val="28"/>
        </w:rPr>
        <w:t>ff</w:t>
      </w:r>
      <w:proofErr w:type="spellEnd"/>
      <w:r w:rsidRPr="008E69B5">
        <w:rPr>
          <w:rFonts w:ascii="Times New Roman" w:hAnsi="Times New Roman" w:cs="Times New Roman"/>
          <w:sz w:val="28"/>
          <w:szCs w:val="28"/>
        </w:rPr>
        <w:t xml:space="preserve">, </w:t>
      </w:r>
      <w:proofErr w:type="spellStart"/>
      <w:r w:rsidRPr="008E69B5">
        <w:rPr>
          <w:rFonts w:ascii="Times New Roman" w:hAnsi="Times New Roman" w:cs="Times New Roman"/>
          <w:sz w:val="28"/>
          <w:szCs w:val="28"/>
        </w:rPr>
        <w:t>fff</w:t>
      </w:r>
      <w:proofErr w:type="spellEnd"/>
      <w:r w:rsidR="00C70F42">
        <w:rPr>
          <w:rFonts w:ascii="Times New Roman" w:hAnsi="Times New Roman" w:cs="Times New Roman"/>
          <w:sz w:val="28"/>
          <w:szCs w:val="28"/>
        </w:rPr>
        <w:t xml:space="preserve">. </w:t>
      </w:r>
      <w:r w:rsidRPr="008E69B5">
        <w:rPr>
          <w:rFonts w:ascii="Times New Roman" w:hAnsi="Times New Roman" w:cs="Times New Roman"/>
          <w:sz w:val="28"/>
          <w:szCs w:val="28"/>
        </w:rPr>
        <w:t>Одна из основных сторон работы касается технического овладения произведения. Условно можно выделить два основных типа задач. Первый – преодоление трудностей, не связанных с подвижным темпом исполнения. Второй – область, собственно технической работы, подготавливающей учащегося в овладении не только нужным характером звучания, но и быстрым темпом исполнения</w:t>
      </w:r>
      <w:r w:rsidR="000B7124">
        <w:rPr>
          <w:rFonts w:ascii="Times New Roman" w:hAnsi="Times New Roman" w:cs="Times New Roman"/>
          <w:sz w:val="28"/>
          <w:szCs w:val="28"/>
        </w:rPr>
        <w:t>.</w:t>
      </w:r>
      <w:r w:rsidRPr="008E69B5">
        <w:rPr>
          <w:rFonts w:ascii="Times New Roman" w:hAnsi="Times New Roman" w:cs="Times New Roman"/>
          <w:sz w:val="28"/>
          <w:szCs w:val="28"/>
        </w:rPr>
        <w:t xml:space="preserve"> «Техника – это не манерность и внешняя виртуозность, это, прежде всего скромность и простота … - От уха к движению, а не наоборот…». Эти высказывания принадлежат выдающемуся музыканту – К. Н. Игумнову. При работе над технически сложными местами особая роль должна отводиться </w:t>
      </w:r>
      <w:proofErr w:type="spellStart"/>
      <w:r w:rsidRPr="008E69B5">
        <w:rPr>
          <w:rFonts w:ascii="Times New Roman" w:hAnsi="Times New Roman" w:cs="Times New Roman"/>
          <w:sz w:val="28"/>
          <w:szCs w:val="28"/>
        </w:rPr>
        <w:t>проигрываниям</w:t>
      </w:r>
      <w:proofErr w:type="spellEnd"/>
      <w:r w:rsidRPr="008E69B5">
        <w:rPr>
          <w:rFonts w:ascii="Times New Roman" w:hAnsi="Times New Roman" w:cs="Times New Roman"/>
          <w:sz w:val="28"/>
          <w:szCs w:val="28"/>
        </w:rPr>
        <w:t xml:space="preserve"> в медленных темпах. Такие занятия весьма полезны для выработки автоматизированных движений пальцев. Однако механическое, бесстрастное отстукивание каждой ноты пассажа в медленном темпе вряд ли принесёт ощутимую пользу. Необходимо сконцентрировать всё своё внимание на представлении художественного конечного результата. Ритмическая сторона, фразировка, нюансировка обязательно должны соответствовать исполняемому как в быстром, так и в медленном темпе. При этом даже в замедленном темпе нельзя мыслить отдельными нотами: каждый тон должен соотноситься с предыдущим и последующим звуками. Аналогично этому и движения пальцев и всей руки должны быть взаимосвязаны между собой. Одним словом – в медленных темпах должны автоматизироваться именно те движения, которые будут необходимы в быстром. В принципе необходимо чередовать медленные темпы с быстрыми и умеренными</w:t>
      </w:r>
      <w:r w:rsidR="00C70F42">
        <w:rPr>
          <w:rFonts w:ascii="Times New Roman" w:hAnsi="Times New Roman" w:cs="Times New Roman"/>
          <w:sz w:val="28"/>
          <w:szCs w:val="28"/>
        </w:rPr>
        <w:t>.</w:t>
      </w:r>
      <w:r w:rsidRPr="008E69B5">
        <w:rPr>
          <w:rFonts w:ascii="Times New Roman" w:hAnsi="Times New Roman" w:cs="Times New Roman"/>
          <w:sz w:val="28"/>
          <w:szCs w:val="28"/>
        </w:rPr>
        <w:t xml:space="preserve"> Для более прочного закрепления трудной фигурации полезно поиграть её различными ритмическими фигурами, в том </w:t>
      </w:r>
      <w:r w:rsidRPr="008E69B5">
        <w:rPr>
          <w:rFonts w:ascii="Times New Roman" w:hAnsi="Times New Roman" w:cs="Times New Roman"/>
          <w:sz w:val="28"/>
          <w:szCs w:val="28"/>
        </w:rPr>
        <w:lastRenderedPageBreak/>
        <w:t xml:space="preserve">числе пунктирными. Величайшую ошибку совершит тот, кто отрывает технику от содержания музыкального произведения… Нельзя отрывать приёмы исполнения от той звучности, которую надлежит получить…» (К. Н. Игумнов). Душой произведения является темп. Зачастую скорость исполнения становится главным показателем характера произведения. Но иногда, даже при большой скорости движения, звучание может быть как энергичным, так и вялым, порывистым и спокойным, т.е. с величиной темпа связано и определение характера движения, его внутренней динамики. Необходимо обратить внимание на правильное толкование темповых авторских указаний. Например, игра в темпе не означает тот максимальный </w:t>
      </w:r>
      <w:proofErr w:type="spellStart"/>
      <w:proofErr w:type="gramStart"/>
      <w:r w:rsidRPr="008E69B5">
        <w:rPr>
          <w:rFonts w:ascii="Times New Roman" w:hAnsi="Times New Roman" w:cs="Times New Roman"/>
          <w:sz w:val="28"/>
          <w:szCs w:val="28"/>
        </w:rPr>
        <w:t>темп</w:t>
      </w:r>
      <w:r w:rsidR="000B7124">
        <w:rPr>
          <w:rFonts w:ascii="Times New Roman" w:hAnsi="Times New Roman" w:cs="Times New Roman"/>
          <w:sz w:val="28"/>
          <w:szCs w:val="28"/>
        </w:rPr>
        <w:t>,</w:t>
      </w:r>
      <w:r w:rsidRPr="008E69B5">
        <w:rPr>
          <w:rFonts w:ascii="Times New Roman" w:hAnsi="Times New Roman" w:cs="Times New Roman"/>
          <w:sz w:val="28"/>
          <w:szCs w:val="28"/>
        </w:rPr>
        <w:t>который</w:t>
      </w:r>
      <w:proofErr w:type="spellEnd"/>
      <w:proofErr w:type="gramEnd"/>
      <w:r w:rsidRPr="008E69B5">
        <w:rPr>
          <w:rFonts w:ascii="Times New Roman" w:hAnsi="Times New Roman" w:cs="Times New Roman"/>
          <w:sz w:val="28"/>
          <w:szCs w:val="28"/>
        </w:rPr>
        <w:t xml:space="preserve"> будет сопутствовать всему произведению. Важно, чтобы педагог правильно определил его назначение, сопоставив технические возможности ученика с темповым развитием произведения в </w:t>
      </w:r>
      <w:proofErr w:type="gramStart"/>
      <w:r w:rsidRPr="008E69B5">
        <w:rPr>
          <w:rFonts w:ascii="Times New Roman" w:hAnsi="Times New Roman" w:cs="Times New Roman"/>
          <w:sz w:val="28"/>
          <w:szCs w:val="28"/>
        </w:rPr>
        <w:t>целом</w:t>
      </w:r>
      <w:r w:rsidR="006538CC">
        <w:rPr>
          <w:rFonts w:ascii="Times New Roman" w:hAnsi="Times New Roman" w:cs="Times New Roman"/>
          <w:sz w:val="28"/>
          <w:szCs w:val="28"/>
        </w:rPr>
        <w:t xml:space="preserve"> .</w:t>
      </w:r>
      <w:proofErr w:type="gramEnd"/>
      <w:r w:rsidRPr="008E69B5">
        <w:rPr>
          <w:rFonts w:ascii="Times New Roman" w:hAnsi="Times New Roman" w:cs="Times New Roman"/>
          <w:sz w:val="28"/>
          <w:szCs w:val="28"/>
        </w:rPr>
        <w:t xml:space="preserve"> Весьма важный вопрос – игра на память: она имеет существенное значение для достижения свободы исполнения, необходима при выступлениях на экзаменах, вечерах и концертах. Глубокое, вдумчивое изучение текста, внимание к деталям требует сочетания игры на память с игрой по нотам. Учащийся должен это знать. Если ученик обладает неплохой памятью, то часто, разбирая, он многое уже запоминает. Правильно разобранное произведение надо тотчас же доучить, а не ждать, пока оно «само» запомнится. В иных случаях произведение следует специально учить на память. Механическое заучивание, достигаемое путём лишь многократного и часто формального, бездумного проигрывания произведения, основано главным образом, на моторной памяти. Она может изменить исполнителю при волнении; к тому же подобный метод работы лишён почти всякого музыкального смысла и при этом требует затраты относительно длительного времени. Моторная память необходима, но как фактор, дополняющий активное запоминание, которое неразрывно связано с вслушиванием в музыку – в мелодию, сопровождение, гармонические </w:t>
      </w:r>
      <w:proofErr w:type="gramStart"/>
      <w:r w:rsidRPr="008E69B5">
        <w:rPr>
          <w:rFonts w:ascii="Times New Roman" w:hAnsi="Times New Roman" w:cs="Times New Roman"/>
          <w:sz w:val="28"/>
          <w:szCs w:val="28"/>
        </w:rPr>
        <w:t>обороты</w:t>
      </w:r>
      <w:r w:rsidR="006538CC">
        <w:rPr>
          <w:rFonts w:ascii="Times New Roman" w:hAnsi="Times New Roman" w:cs="Times New Roman"/>
          <w:sz w:val="28"/>
          <w:szCs w:val="28"/>
        </w:rPr>
        <w:t xml:space="preserve"> .</w:t>
      </w:r>
      <w:r w:rsidRPr="008E69B5">
        <w:rPr>
          <w:rFonts w:ascii="Times New Roman" w:hAnsi="Times New Roman" w:cs="Times New Roman"/>
          <w:sz w:val="28"/>
          <w:szCs w:val="28"/>
        </w:rPr>
        <w:t>Чрезвычайно</w:t>
      </w:r>
      <w:proofErr w:type="gramEnd"/>
      <w:r w:rsidRPr="008E69B5">
        <w:rPr>
          <w:rFonts w:ascii="Times New Roman" w:hAnsi="Times New Roman" w:cs="Times New Roman"/>
          <w:sz w:val="28"/>
          <w:szCs w:val="28"/>
        </w:rPr>
        <w:t xml:space="preserve"> важно, чтобы ученик всегда слышал, видел в нотах, где ошибается, знал, в чём суть данной неточности или затруднения в запоминании, умел в них разбираться, найти те или иные детали в тексте, облегчающие запоминание. Выучивание на память следует вести сначала по отдельным – большим или меньшим разделам, построениям, в медленном темпе; затем переходить к соединению их в более крупные части и далее – к медленному же проигрыванию всего произведения с тщательным вслушиванием и </w:t>
      </w:r>
      <w:r w:rsidRPr="008E69B5">
        <w:rPr>
          <w:rFonts w:ascii="Times New Roman" w:hAnsi="Times New Roman" w:cs="Times New Roman"/>
          <w:sz w:val="28"/>
          <w:szCs w:val="28"/>
        </w:rPr>
        <w:lastRenderedPageBreak/>
        <w:t xml:space="preserve">детальным осознанием текста. Такое исполнение должно быть хорошо освоено учеником и прочно закреплено в памяти. Попытки преждевременного перехода к подвижным темпам обычно плохо влияют на качество игры, так как учащийся не может сохранить при этом 30 музыкальную осмыслённость исполнения. При ещё непрочном знании произведения все потребности текста выступают как бы на первый план и о многом надо успевать вовремя, помнить, чтобы даже просто не ошибиться. «Если человеку, когда он играет наизусть, сказать – играй медленнее и ему сделается от этого труднее, то это первый признак, что он, собственно, не знает наизусть, не знает той музыки, которую играет, а просто наболтал её руками. Вот это </w:t>
      </w:r>
      <w:proofErr w:type="spellStart"/>
      <w:r w:rsidRPr="008E69B5">
        <w:rPr>
          <w:rFonts w:ascii="Times New Roman" w:hAnsi="Times New Roman" w:cs="Times New Roman"/>
          <w:sz w:val="28"/>
          <w:szCs w:val="28"/>
        </w:rPr>
        <w:t>набалтывание</w:t>
      </w:r>
      <w:proofErr w:type="spellEnd"/>
      <w:r w:rsidRPr="008E69B5">
        <w:rPr>
          <w:rFonts w:ascii="Times New Roman" w:hAnsi="Times New Roman" w:cs="Times New Roman"/>
          <w:sz w:val="28"/>
          <w:szCs w:val="28"/>
        </w:rPr>
        <w:t xml:space="preserve"> – величайшая опасность, с которой нужно постоянно и упорно бороться». С этими словами А. Б. </w:t>
      </w:r>
      <w:proofErr w:type="spellStart"/>
      <w:r w:rsidRPr="008E69B5">
        <w:rPr>
          <w:rFonts w:ascii="Times New Roman" w:hAnsi="Times New Roman" w:cs="Times New Roman"/>
          <w:sz w:val="28"/>
          <w:szCs w:val="28"/>
        </w:rPr>
        <w:t>Гондельвейзера</w:t>
      </w:r>
      <w:proofErr w:type="spellEnd"/>
      <w:r w:rsidRPr="008E69B5">
        <w:rPr>
          <w:rFonts w:ascii="Times New Roman" w:hAnsi="Times New Roman" w:cs="Times New Roman"/>
          <w:sz w:val="28"/>
          <w:szCs w:val="28"/>
        </w:rPr>
        <w:t xml:space="preserve"> нельзя не согласиться. Чтобы выученное произведение надолго и прочно сохранилось в памяти, надо уметь играть его без нот, начиная с любого места, по требованию педагога, а также исполнять его в замедленном темпе и также проигрывать его мысленно. Техническая отделка произведения, усвоение его содержания и выучивание наизусть происходят почти одновременно. Таким образом, к концу данного этапа работы ученик должен вполне овладеть произведением, т. е. понять его художественное содержание (играть выразительно), преодолеть технические трудности и выучить произведение наизусть. Результатом второго этапа работы должно быть свободное и уверенное владение учеником всеми средствами выражения художественного содержания произведения. </w:t>
      </w:r>
    </w:p>
    <w:p w14:paraId="28BC69FB" w14:textId="77777777" w:rsidR="000B7124"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 xml:space="preserve">IV. Третий этап работы над музыкальным произведением. На третьем этапе синтезируется всё, что сделано ранее: устанавливается смысловое отношение фраз внутри предложений, предложений – внутри периодов и периодов – внутри более крупных построений; выявляется главная кульминация, а отсюда – определяется единая линия развития музыкального материала. Для этого нужно работать над всем произведением либо над его крупными разделами, объединяя их затем в законченное целое. Одной из важных предпосылок целостности исполнения является ощущение общей линии развития произведения. Подобно тому как мелодия в </w:t>
      </w:r>
      <w:proofErr w:type="gramStart"/>
      <w:r w:rsidRPr="008E69B5">
        <w:rPr>
          <w:rFonts w:ascii="Times New Roman" w:hAnsi="Times New Roman" w:cs="Times New Roman"/>
          <w:sz w:val="28"/>
          <w:szCs w:val="28"/>
        </w:rPr>
        <w:t>какой либо</w:t>
      </w:r>
      <w:proofErr w:type="gramEnd"/>
      <w:r w:rsidRPr="008E69B5">
        <w:rPr>
          <w:rFonts w:ascii="Times New Roman" w:hAnsi="Times New Roman" w:cs="Times New Roman"/>
          <w:sz w:val="28"/>
          <w:szCs w:val="28"/>
        </w:rPr>
        <w:t xml:space="preserve"> фразе идёт к опорному звуку, а большее построение – к своей смысловой вершине, целенаправленно и развитие всего произведения. Ученик должен это знать и чувствовать. Ни одно сочинение нельзя сыграть с должной </w:t>
      </w:r>
      <w:r w:rsidRPr="008E69B5">
        <w:rPr>
          <w:rFonts w:ascii="Times New Roman" w:hAnsi="Times New Roman" w:cs="Times New Roman"/>
          <w:sz w:val="28"/>
          <w:szCs w:val="28"/>
        </w:rPr>
        <w:lastRenderedPageBreak/>
        <w:t>выразительностью и осмысленностью, если не ощущать объединённым в одно целое его развёртывание во времени; общая линия развития является как бы «стержнем» этого развёртывания. Обычно чем крупнее и богаче произведение по кругу образов настроений, тем больше в его развитии отклонений, «побочных ветвей», тем труднее почувствовать и провести его основную линию. Помочь ученику в этом может, прежде всего, привитое ему с ранних лет восприятие музыки в развитии и, в частности, ощущение не только «местных» опорных звуков, небольших вершин, но и крупных кульминаций произведения</w:t>
      </w:r>
      <w:r w:rsidR="006538CC">
        <w:rPr>
          <w:rFonts w:ascii="Times New Roman" w:hAnsi="Times New Roman" w:cs="Times New Roman"/>
          <w:sz w:val="28"/>
          <w:szCs w:val="28"/>
        </w:rPr>
        <w:t>.</w:t>
      </w:r>
      <w:r w:rsidRPr="008E69B5">
        <w:rPr>
          <w:rFonts w:ascii="Times New Roman" w:hAnsi="Times New Roman" w:cs="Times New Roman"/>
          <w:sz w:val="28"/>
          <w:szCs w:val="28"/>
        </w:rPr>
        <w:t xml:space="preserve"> На заключительном этапе учащийся должен не только представлять исполнительский план произведения в целом, его линию развития, но и знать, какие выразительные детали в том или ином разделе являются главными, на чём должно быть заострено внимание. В этот период вся предварительная работа должна оформляться в законченное целое. Нужно также окончательно уточнить темп исполнения. Темп произведения не может быть единым для всех исполнителей; однако общее представление о темпе данного сочинения всё же остаётся более или менее устойчивым. Определённого темпа способствуют авторские указания, понимание характера произведения, его стиля. В каждом отдельном случае следует совместно с учащимся найти темп, позволяющий ему удобно чувствовать себя при исполнении произведения. Научившись исполнять подвижное сочинение в требующемся темпе, учащийся должен продолжать работу и в более медленном темпе. Также напоминать ему, что медленное проигрывание с соблюдением всех частностей  исполнительского замысла позволяет с предельной яркостью осуществлять свои намерения и делает их для него самого особенно ясными; потом учащийся и сам убеждается в этом. Следует подчеркнуть, что подобное проигрывание требует максимума внимания. Достижение необходимой выразительности, нужного темпа исполнения далеко не всегда позволяет считать произведение выученным. Как принято говорить, ученик должен ещё хорошо в него «</w:t>
      </w:r>
      <w:proofErr w:type="spellStart"/>
      <w:r w:rsidRPr="008E69B5">
        <w:rPr>
          <w:rFonts w:ascii="Times New Roman" w:hAnsi="Times New Roman" w:cs="Times New Roman"/>
          <w:sz w:val="28"/>
          <w:szCs w:val="28"/>
        </w:rPr>
        <w:t>выграться</w:t>
      </w:r>
      <w:proofErr w:type="spellEnd"/>
      <w:r w:rsidRPr="008E69B5">
        <w:rPr>
          <w:rFonts w:ascii="Times New Roman" w:hAnsi="Times New Roman" w:cs="Times New Roman"/>
          <w:sz w:val="28"/>
          <w:szCs w:val="28"/>
        </w:rPr>
        <w:t xml:space="preserve">»: для этого подготовленное произведение следует больше играть целиком и в требуемом темпе. Это касается всех произведений, звучащих в любом движении, от самых медленных и спокойных до быстрых. Иногда учащиеся настолько привыкают к работе в замедленных темпах, что почти не пробуют играть технически трудные для них произведения в настоящем темпе, не пытаются, по существу, их исполнять. Подобных явлений допускать нельзя: учащийся ни когда не освоится с исполнением произведений подвижного </w:t>
      </w:r>
      <w:r w:rsidRPr="008E69B5">
        <w:rPr>
          <w:rFonts w:ascii="Times New Roman" w:hAnsi="Times New Roman" w:cs="Times New Roman"/>
          <w:sz w:val="28"/>
          <w:szCs w:val="28"/>
        </w:rPr>
        <w:lastRenderedPageBreak/>
        <w:t>характера, если не приучит себя слышать и мыслить в нужном движении, если не будет над этим работать. Врождённая исполнительская яркость – признак несомненной артистической одарённости. Она свойственна не каждому учащемуся, но в её развитии педагог может добиваться положительных результатов – хотя и не равноценных при работе с различными учениками. Развивать это качество невозможно, если учащийся не испытывает глубокого интереса к музыке вообще и к изучаемым произведениям в частности. Исполнительская яркость» включает непременное умение воспринимать и передавать с не меньшей внутренней наполненностью лиричность, задушевность, философскую углубленность, бесконечное разнообразие состояний. Иными словами, содержание понятия «яркость исполнения» включает самый широкий диапазон характеров, настроений, определяется интенсивностью, глубиной восприятия выразительности, красоты любого исполняемого сочинения. С приближением окончания работы над сочинением учащийся должен свободно чувствовать себя в этой музыке и, соответственно, её исполнять. Здесь имеется в виду, прежде всего, то состояние внутренней раскрепощённости, творческой свободы, особого сближения с миром образов изучаемых произведений, которое является необходимым условием для полноценного исполнения учащегося. Ни исполнительская свобода и яркость, ни какие – либо другие исполнительские качества не смогут развиться в полной мере, если ученик будет мало выступать на эстраде. Разумеется, любое сочинение должно быть вообще хорошо выучено и исполнено, но именно публичное выступление как бы подводит итог всей проделанной в классе работы, обязывая учащегося и педагога к возможно более высокому её качеству, требуя особой законченности и рельефности выявления замысла, заставляет учащегося максимально использовать свои исполнительские возможности. Выступление на эстраде предстаёт, таким образом, и в качестве одного из весьма действенных факторов, стимулирующих их развитие. Нужно учитывать, конечно, и индивидуальные склонности ученика, обязательно выпуская его на эстраду и с любимыми произведениями – это и стимул для работы, и творческая радость, и лучшая форма обучения публичным выступлениям, обычно в таких случаях чаще приносящим с собой удачу.</w:t>
      </w:r>
    </w:p>
    <w:p w14:paraId="5F3A8997" w14:textId="77777777" w:rsidR="000B7124"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lastRenderedPageBreak/>
        <w:t xml:space="preserve"> V этап. Стадия эстрадной готовности</w:t>
      </w:r>
      <w:r w:rsidR="006538CC">
        <w:rPr>
          <w:rFonts w:ascii="Times New Roman" w:hAnsi="Times New Roman" w:cs="Times New Roman"/>
          <w:sz w:val="28"/>
          <w:szCs w:val="28"/>
        </w:rPr>
        <w:t>.</w:t>
      </w:r>
      <w:r w:rsidRPr="008E69B5">
        <w:rPr>
          <w:rFonts w:ascii="Times New Roman" w:hAnsi="Times New Roman" w:cs="Times New Roman"/>
          <w:sz w:val="28"/>
          <w:szCs w:val="28"/>
        </w:rPr>
        <w:t xml:space="preserve"> Здесь перед исполнением, конечно, стоит огромная ответственность за качественное исполнение. Обязательно надо объяснить, что концерт – это праздник, где ученик может получить громадное удовлетворение от проделанной работы, радость свободно донести до слушателя всю красоту музыкального произведения. Ответственность перед аудиторией, композиторским замыслом, педагогом обязывают исполнителя. А в обязанности педагога входит хорошо подготовить ученика к этому событию, иначе может возникнуть постоянный страх перед эстрадой. Для этого необходимо действовать не только словами. Для того, чтобы воспитать уверенность в ученике, желательно в классе создавать атмосферу публичного исполнения</w:t>
      </w:r>
      <w:r w:rsidR="000B7124">
        <w:rPr>
          <w:rFonts w:ascii="Times New Roman" w:hAnsi="Times New Roman" w:cs="Times New Roman"/>
          <w:sz w:val="28"/>
          <w:szCs w:val="28"/>
        </w:rPr>
        <w:t xml:space="preserve">. </w:t>
      </w:r>
      <w:r w:rsidRPr="008E69B5">
        <w:rPr>
          <w:rFonts w:ascii="Times New Roman" w:hAnsi="Times New Roman" w:cs="Times New Roman"/>
          <w:sz w:val="28"/>
          <w:szCs w:val="28"/>
        </w:rPr>
        <w:t xml:space="preserve">Здесь необходимо развивать быстроту реакции, находчивость, творческую инициативу. Перед выступлением не загружать ребенка мелкими замечаниями (особенно по поводу аппликатуры). Активно мобилизовать внимание ученика на музыку, чтобы донести ее до слушателя. В день концерта не стоит много заниматься. В этот день нужно исключить все физические нагрузки. Очень хорошо перед выступлением посмотреть ноты. Не менять в этот день привычный режим. Для успешных выступлений, конечно, огромную роль играет опыт выступлений на эстраде, и, конечно, надо чаще играть в концертах, чтобы преодолеть боязнь, психологические неудобства. </w:t>
      </w:r>
    </w:p>
    <w:p w14:paraId="63BD43AA" w14:textId="77777777" w:rsidR="000B7124"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 xml:space="preserve">VI. Заключение. Роль педагога в процессе разучивания музыкального произведения огромна. Участие его должно быть активно-творческим с самого разбора текста до момента выхода ученика на сцену. Во время занятий педагог, сидя рядом, должен тщательно следить за его игрой, обращая внимание ученика на точное прочтение нотного текста и выполнение всех авторских указаний. Показывая приемы игры, следует объяснять, в чем суть и важность их использования. В процессе работы над произведением педагог должен постоянно устранять неточность в приемах игры, исправлять недостатки в постановке рук – ведь не может быть хорошей игры без хороших рук. Работа над музыкальным произведением не имеет предела. Она продолжается и после концертного выступления. Навыки для публичных выступлений приобретаются как в условиях классных и домашних занятий, так и на концертной эстраде. Следует постоянно напоминать ученику, что концертная обстановка требует полной сосредоточенности. Это одно из самых важных условий для преодоления </w:t>
      </w:r>
      <w:r w:rsidRPr="008E69B5">
        <w:rPr>
          <w:rFonts w:ascii="Times New Roman" w:hAnsi="Times New Roman" w:cs="Times New Roman"/>
          <w:sz w:val="28"/>
          <w:szCs w:val="28"/>
        </w:rPr>
        <w:lastRenderedPageBreak/>
        <w:t>волнения. В заключении хочется предложить схематичную последовательность в работе над музыкальным произведением, предполагая, что она не единственная и абсолютная.</w:t>
      </w:r>
    </w:p>
    <w:p w14:paraId="6ED9BA7B" w14:textId="77777777" w:rsidR="000B7124" w:rsidRDefault="000B7124" w:rsidP="00AE374F">
      <w:pPr>
        <w:spacing w:line="300" w:lineRule="auto"/>
        <w:jc w:val="both"/>
        <w:rPr>
          <w:rFonts w:ascii="Times New Roman" w:hAnsi="Times New Roman" w:cs="Times New Roman"/>
          <w:sz w:val="28"/>
          <w:szCs w:val="28"/>
        </w:rPr>
      </w:pPr>
    </w:p>
    <w:p w14:paraId="31D3E5D7" w14:textId="77777777" w:rsidR="00AE374F" w:rsidRDefault="00AE374F" w:rsidP="00AE374F">
      <w:pPr>
        <w:spacing w:line="300" w:lineRule="auto"/>
        <w:jc w:val="both"/>
        <w:rPr>
          <w:rFonts w:ascii="Times New Roman" w:hAnsi="Times New Roman" w:cs="Times New Roman"/>
          <w:sz w:val="28"/>
          <w:szCs w:val="28"/>
        </w:rPr>
      </w:pPr>
    </w:p>
    <w:p w14:paraId="292524FA" w14:textId="77777777" w:rsidR="000B7124"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 xml:space="preserve"> VII. Список используемой литературы. </w:t>
      </w:r>
    </w:p>
    <w:p w14:paraId="11084352" w14:textId="77777777" w:rsidR="00AE374F" w:rsidRDefault="00AE374F" w:rsidP="00AE374F">
      <w:pPr>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E69B5" w:rsidRPr="008E69B5">
        <w:rPr>
          <w:rFonts w:ascii="Times New Roman" w:hAnsi="Times New Roman" w:cs="Times New Roman"/>
          <w:sz w:val="28"/>
          <w:szCs w:val="28"/>
        </w:rPr>
        <w:t xml:space="preserve">1. </w:t>
      </w:r>
      <w:proofErr w:type="spellStart"/>
      <w:r w:rsidR="008E69B5" w:rsidRPr="008E69B5">
        <w:rPr>
          <w:rFonts w:ascii="Times New Roman" w:hAnsi="Times New Roman" w:cs="Times New Roman"/>
          <w:sz w:val="28"/>
          <w:szCs w:val="28"/>
        </w:rPr>
        <w:t>Бирмак</w:t>
      </w:r>
      <w:proofErr w:type="spellEnd"/>
      <w:r w:rsidR="008E69B5" w:rsidRPr="008E69B5">
        <w:rPr>
          <w:rFonts w:ascii="Times New Roman" w:hAnsi="Times New Roman" w:cs="Times New Roman"/>
          <w:sz w:val="28"/>
          <w:szCs w:val="28"/>
        </w:rPr>
        <w:t xml:space="preserve"> А. О художественной технике пианиста. – М., 1973. </w:t>
      </w:r>
    </w:p>
    <w:p w14:paraId="050B529F" w14:textId="77777777" w:rsidR="00AE374F" w:rsidRDefault="00AE374F" w:rsidP="00AE374F">
      <w:pPr>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E69B5" w:rsidRPr="008E69B5">
        <w:rPr>
          <w:rFonts w:ascii="Times New Roman" w:hAnsi="Times New Roman" w:cs="Times New Roman"/>
          <w:sz w:val="28"/>
          <w:szCs w:val="28"/>
        </w:rPr>
        <w:t xml:space="preserve">2. </w:t>
      </w:r>
      <w:proofErr w:type="spellStart"/>
      <w:r w:rsidR="008E69B5" w:rsidRPr="008E69B5">
        <w:rPr>
          <w:rFonts w:ascii="Times New Roman" w:hAnsi="Times New Roman" w:cs="Times New Roman"/>
          <w:sz w:val="28"/>
          <w:szCs w:val="28"/>
        </w:rPr>
        <w:t>Бузони</w:t>
      </w:r>
      <w:proofErr w:type="spellEnd"/>
      <w:r w:rsidR="008E69B5" w:rsidRPr="008E69B5">
        <w:rPr>
          <w:rFonts w:ascii="Times New Roman" w:hAnsi="Times New Roman" w:cs="Times New Roman"/>
          <w:sz w:val="28"/>
          <w:szCs w:val="28"/>
        </w:rPr>
        <w:t xml:space="preserve"> Ф. Исполнительское искусство зарубежных стран. </w:t>
      </w:r>
      <w:proofErr w:type="spellStart"/>
      <w:r w:rsidR="008E69B5" w:rsidRPr="008E69B5">
        <w:rPr>
          <w:rFonts w:ascii="Times New Roman" w:hAnsi="Times New Roman" w:cs="Times New Roman"/>
          <w:sz w:val="28"/>
          <w:szCs w:val="28"/>
        </w:rPr>
        <w:t>Вып</w:t>
      </w:r>
      <w:proofErr w:type="spellEnd"/>
      <w:r w:rsidR="008E69B5" w:rsidRPr="008E69B5">
        <w:rPr>
          <w:rFonts w:ascii="Times New Roman" w:hAnsi="Times New Roman" w:cs="Times New Roman"/>
          <w:sz w:val="28"/>
          <w:szCs w:val="28"/>
        </w:rPr>
        <w:t xml:space="preserve">. 1. – М., 1962. </w:t>
      </w:r>
    </w:p>
    <w:p w14:paraId="1E6D4939" w14:textId="77777777" w:rsidR="00AE374F" w:rsidRDefault="00AE374F" w:rsidP="00AE374F">
      <w:pPr>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E69B5" w:rsidRPr="008E69B5">
        <w:rPr>
          <w:rFonts w:ascii="Times New Roman" w:hAnsi="Times New Roman" w:cs="Times New Roman"/>
          <w:sz w:val="28"/>
          <w:szCs w:val="28"/>
        </w:rPr>
        <w:t xml:space="preserve">3. Вальдман П., </w:t>
      </w:r>
      <w:proofErr w:type="spellStart"/>
      <w:r w:rsidR="008E69B5" w:rsidRPr="008E69B5">
        <w:rPr>
          <w:rFonts w:ascii="Times New Roman" w:hAnsi="Times New Roman" w:cs="Times New Roman"/>
          <w:sz w:val="28"/>
          <w:szCs w:val="28"/>
        </w:rPr>
        <w:t>Имханицкий</w:t>
      </w:r>
      <w:proofErr w:type="spellEnd"/>
      <w:r w:rsidR="008E69B5" w:rsidRPr="008E69B5">
        <w:rPr>
          <w:rFonts w:ascii="Times New Roman" w:hAnsi="Times New Roman" w:cs="Times New Roman"/>
          <w:sz w:val="28"/>
          <w:szCs w:val="28"/>
        </w:rPr>
        <w:t xml:space="preserve"> М. Баянист-художник. – Советская музыка, 1979.</w:t>
      </w:r>
    </w:p>
    <w:p w14:paraId="619ED0AB" w14:textId="77777777" w:rsidR="00AE374F"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 xml:space="preserve"> 4. Гат Й. Техника фортепианной игры. – М. – Будапешт, 1967. </w:t>
      </w:r>
    </w:p>
    <w:p w14:paraId="24B81C78" w14:textId="77777777" w:rsidR="00AE374F" w:rsidRDefault="00AE374F" w:rsidP="00AE374F">
      <w:pPr>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E69B5" w:rsidRPr="008E69B5">
        <w:rPr>
          <w:rFonts w:ascii="Times New Roman" w:hAnsi="Times New Roman" w:cs="Times New Roman"/>
          <w:sz w:val="28"/>
          <w:szCs w:val="28"/>
        </w:rPr>
        <w:t>5. Гинзбург Л. О работе над музыкальным произведением. – М., 1981. 6</w:t>
      </w:r>
      <w:r w:rsidR="00287DBC">
        <w:rPr>
          <w:rFonts w:ascii="Times New Roman" w:hAnsi="Times New Roman" w:cs="Times New Roman"/>
          <w:sz w:val="28"/>
          <w:szCs w:val="28"/>
        </w:rPr>
        <w:t xml:space="preserve">.Погожева Т.В. Вопросы методики обучения игре на скрипке.1966 г. </w:t>
      </w:r>
    </w:p>
    <w:p w14:paraId="4628F418" w14:textId="77777777" w:rsidR="00AE374F" w:rsidRDefault="00AE374F" w:rsidP="00AE374F">
      <w:pPr>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87DBC">
        <w:rPr>
          <w:rFonts w:ascii="Times New Roman" w:hAnsi="Times New Roman" w:cs="Times New Roman"/>
          <w:sz w:val="28"/>
          <w:szCs w:val="28"/>
        </w:rPr>
        <w:t>7. Ауэр Л. Моя школа игры на скрипке. 1965 г.</w:t>
      </w:r>
      <w:r w:rsidR="008E69B5" w:rsidRPr="008E69B5">
        <w:rPr>
          <w:rFonts w:ascii="Times New Roman" w:hAnsi="Times New Roman" w:cs="Times New Roman"/>
          <w:sz w:val="28"/>
          <w:szCs w:val="28"/>
        </w:rPr>
        <w:t xml:space="preserve"> </w:t>
      </w:r>
    </w:p>
    <w:p w14:paraId="2C292805" w14:textId="77777777" w:rsidR="00AE374F" w:rsidRDefault="00AE374F" w:rsidP="00AE374F">
      <w:pPr>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E69B5" w:rsidRPr="008E69B5">
        <w:rPr>
          <w:rFonts w:ascii="Times New Roman" w:hAnsi="Times New Roman" w:cs="Times New Roman"/>
          <w:sz w:val="28"/>
          <w:szCs w:val="28"/>
        </w:rPr>
        <w:t>8. Коган Г. У врат мастерства. – М., 1969.</w:t>
      </w:r>
    </w:p>
    <w:p w14:paraId="41F0FF7D" w14:textId="77777777" w:rsidR="00AE374F"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 xml:space="preserve"> 9. Липс Ф. Искусство игры на баяне. – М., 1998.</w:t>
      </w:r>
    </w:p>
    <w:p w14:paraId="558636AD" w14:textId="77777777" w:rsidR="00AE374F"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 xml:space="preserve"> 10. Любомудрова Н. «Методика обучения игре на фортепиано». – М.,1982. </w:t>
      </w:r>
    </w:p>
    <w:p w14:paraId="18EC63A4" w14:textId="77777777" w:rsidR="00AE374F"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11. Нейгауз Г. Г. Об искусстве фортепианной игры. – М., 1982.</w:t>
      </w:r>
    </w:p>
    <w:p w14:paraId="3FB7476C" w14:textId="77777777" w:rsidR="00AE374F" w:rsidRDefault="008E69B5" w:rsidP="00AE374F">
      <w:pPr>
        <w:spacing w:line="300" w:lineRule="auto"/>
        <w:ind w:firstLine="709"/>
        <w:jc w:val="both"/>
        <w:rPr>
          <w:rFonts w:ascii="Times New Roman" w:hAnsi="Times New Roman" w:cs="Times New Roman"/>
          <w:sz w:val="28"/>
          <w:szCs w:val="28"/>
        </w:rPr>
      </w:pPr>
      <w:r w:rsidRPr="008E69B5">
        <w:rPr>
          <w:rFonts w:ascii="Times New Roman" w:hAnsi="Times New Roman" w:cs="Times New Roman"/>
          <w:sz w:val="28"/>
          <w:szCs w:val="28"/>
        </w:rPr>
        <w:t xml:space="preserve"> 12. </w:t>
      </w:r>
      <w:proofErr w:type="spellStart"/>
      <w:r w:rsidRPr="008E69B5">
        <w:rPr>
          <w:rFonts w:ascii="Times New Roman" w:hAnsi="Times New Roman" w:cs="Times New Roman"/>
          <w:sz w:val="28"/>
          <w:szCs w:val="28"/>
        </w:rPr>
        <w:t>Ризоль</w:t>
      </w:r>
      <w:proofErr w:type="spellEnd"/>
      <w:r w:rsidRPr="008E69B5">
        <w:rPr>
          <w:rFonts w:ascii="Times New Roman" w:hAnsi="Times New Roman" w:cs="Times New Roman"/>
          <w:sz w:val="28"/>
          <w:szCs w:val="28"/>
        </w:rPr>
        <w:t xml:space="preserve"> Н. Принципы применения пятипальцевой аппликатуры на баяне. – М., 1977.</w:t>
      </w:r>
    </w:p>
    <w:p w14:paraId="753BC097" w14:textId="77777777" w:rsidR="002C4262" w:rsidRPr="008E69B5" w:rsidRDefault="00287DBC" w:rsidP="00AE374F">
      <w:pPr>
        <w:spacing w:line="300" w:lineRule="auto"/>
        <w:ind w:firstLine="709"/>
        <w:jc w:val="both"/>
        <w:rPr>
          <w:rFonts w:ascii="Times New Roman" w:hAnsi="Times New Roman" w:cs="Times New Roman"/>
          <w:sz w:val="28"/>
          <w:szCs w:val="28"/>
        </w:rPr>
      </w:pPr>
      <w:r>
        <w:rPr>
          <w:rFonts w:ascii="Times New Roman" w:hAnsi="Times New Roman" w:cs="Times New Roman"/>
          <w:sz w:val="28"/>
          <w:szCs w:val="28"/>
        </w:rPr>
        <w:t>13. Теплов Б.М. Психологические вопросы художественного воспитания. 1946 г.</w:t>
      </w:r>
    </w:p>
    <w:sectPr w:rsidR="002C4262" w:rsidRPr="008E69B5" w:rsidSect="000A1E38">
      <w:footerReference w:type="default" r:id="rId7"/>
      <w:footerReference w:type="firs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75E13" w14:textId="77777777" w:rsidR="002B0632" w:rsidRDefault="002B0632" w:rsidP="00AE374F">
      <w:pPr>
        <w:spacing w:after="0" w:line="240" w:lineRule="auto"/>
      </w:pPr>
      <w:r>
        <w:separator/>
      </w:r>
    </w:p>
  </w:endnote>
  <w:endnote w:type="continuationSeparator" w:id="0">
    <w:p w14:paraId="5440FFCB" w14:textId="77777777" w:rsidR="002B0632" w:rsidRDefault="002B0632" w:rsidP="00AE3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65563"/>
      <w:docPartObj>
        <w:docPartGallery w:val="Page Numbers (Bottom of Page)"/>
        <w:docPartUnique/>
      </w:docPartObj>
    </w:sdtPr>
    <w:sdtContent>
      <w:p w14:paraId="1D56B5A1" w14:textId="77777777" w:rsidR="00FB0301" w:rsidRDefault="008828DB">
        <w:pPr>
          <w:pStyle w:val="a6"/>
          <w:jc w:val="center"/>
        </w:pPr>
        <w:r>
          <w:fldChar w:fldCharType="begin"/>
        </w:r>
        <w:r>
          <w:instrText xml:space="preserve"> PAGE   \* MERGEFORMAT </w:instrText>
        </w:r>
        <w:r>
          <w:fldChar w:fldCharType="separate"/>
        </w:r>
        <w:r>
          <w:rPr>
            <w:noProof/>
          </w:rPr>
          <w:t>2</w:t>
        </w:r>
        <w:r>
          <w:rPr>
            <w:noProof/>
          </w:rPr>
          <w:fldChar w:fldCharType="end"/>
        </w:r>
      </w:p>
    </w:sdtContent>
  </w:sdt>
  <w:p w14:paraId="2282B590" w14:textId="77777777" w:rsidR="00FB0301" w:rsidRDefault="00FB0301" w:rsidP="00FB0301">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448B" w14:textId="77777777" w:rsidR="000A1E38" w:rsidRDefault="000A1E3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2CD43" w14:textId="77777777" w:rsidR="002B0632" w:rsidRDefault="002B0632" w:rsidP="00AE374F">
      <w:pPr>
        <w:spacing w:after="0" w:line="240" w:lineRule="auto"/>
      </w:pPr>
      <w:r>
        <w:separator/>
      </w:r>
    </w:p>
  </w:footnote>
  <w:footnote w:type="continuationSeparator" w:id="0">
    <w:p w14:paraId="76D154E8" w14:textId="77777777" w:rsidR="002B0632" w:rsidRDefault="002B0632" w:rsidP="00AE37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E69B5"/>
    <w:rsid w:val="000A1E38"/>
    <w:rsid w:val="000B7124"/>
    <w:rsid w:val="001725FC"/>
    <w:rsid w:val="00287DBC"/>
    <w:rsid w:val="002B0632"/>
    <w:rsid w:val="002C4262"/>
    <w:rsid w:val="00335E30"/>
    <w:rsid w:val="004154A1"/>
    <w:rsid w:val="00436697"/>
    <w:rsid w:val="004A16FC"/>
    <w:rsid w:val="005A6D14"/>
    <w:rsid w:val="005F5480"/>
    <w:rsid w:val="006538CC"/>
    <w:rsid w:val="0068314B"/>
    <w:rsid w:val="007C6773"/>
    <w:rsid w:val="008828DB"/>
    <w:rsid w:val="008E69B5"/>
    <w:rsid w:val="00AE374F"/>
    <w:rsid w:val="00C70F42"/>
    <w:rsid w:val="00F00311"/>
    <w:rsid w:val="00FB0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403D5"/>
  <w15:docId w15:val="{3F04D525-A91A-4967-B77D-FBE3AE8EF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2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374F"/>
    <w:pPr>
      <w:ind w:left="720"/>
      <w:contextualSpacing/>
    </w:pPr>
  </w:style>
  <w:style w:type="paragraph" w:styleId="a4">
    <w:name w:val="header"/>
    <w:basedOn w:val="a"/>
    <w:link w:val="a5"/>
    <w:uiPriority w:val="99"/>
    <w:semiHidden/>
    <w:unhideWhenUsed/>
    <w:rsid w:val="00AE374F"/>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E374F"/>
  </w:style>
  <w:style w:type="paragraph" w:styleId="a6">
    <w:name w:val="footer"/>
    <w:basedOn w:val="a"/>
    <w:link w:val="a7"/>
    <w:uiPriority w:val="99"/>
    <w:unhideWhenUsed/>
    <w:rsid w:val="00AE374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E3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90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B6B2A-CE76-4D02-85AE-9DD1B1EA4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12</Pages>
  <Words>3795</Words>
  <Characters>21638</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Bukmop</Company>
  <LinksUpToDate>false</LinksUpToDate>
  <CharactersWithSpaces>25383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Mike048</dc:creator>
  <cp:lastModifiedBy>Эдуард М</cp:lastModifiedBy>
  <cp:revision>3</cp:revision>
  <dcterms:created xsi:type="dcterms:W3CDTF">2022-11-14T15:13:00Z</dcterms:created>
  <dcterms:modified xsi:type="dcterms:W3CDTF">2025-11-19T18:18:00Z</dcterms:modified>
</cp:coreProperties>
</file>